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5CE5" w:rsidRDefault="00F65CE5" w:rsidP="00F65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CE5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F65CE5" w:rsidRPr="00F65CE5" w:rsidRDefault="00F65CE5" w:rsidP="00F65CE5">
      <w:pPr>
        <w:pStyle w:val="a3"/>
        <w:spacing w:before="0" w:beforeAutospacing="0" w:after="0" w:afterAutospacing="0"/>
        <w:ind w:left="-567" w:firstLine="709"/>
        <w:jc w:val="both"/>
      </w:pPr>
      <w:r w:rsidRPr="00F65CE5">
        <w:t>Доводим до Вашего сведения, что изменен порядок допуска в образовательные организации детей, не прошедших обследование на туберкулез, как в плановом, так и внеплановом порядке, на основании новых санитарных правил СП 3.1.2.3114-13 «Профилактика туберкулеза», вступивших в силу 25 июля 2014 года, взамен СП 3.1.2.1295-03 «Профилактика туберкулеза».  В соответствии с указанным документом:</w:t>
      </w:r>
    </w:p>
    <w:p w:rsidR="00F65CE5" w:rsidRDefault="00F65CE5" w:rsidP="00F65CE5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Pr="00F65CE5">
        <w:t xml:space="preserve">в целях раннего выявления туберкулеза, </w:t>
      </w:r>
      <w:proofErr w:type="spellStart"/>
      <w:r w:rsidRPr="00F65CE5">
        <w:t>туберкулинодиагностика</w:t>
      </w:r>
      <w:proofErr w:type="spellEnd"/>
      <w:r w:rsidRPr="00F65CE5">
        <w:t xml:space="preserve"> проводится детям с 12-месячного возраста и до достижения возраста 18 лет. </w:t>
      </w:r>
      <w:proofErr w:type="gramStart"/>
      <w:r w:rsidRPr="00F65CE5">
        <w:t>Внутрикожную аллергическую пробу с туберкулином (далее — проба Манту) ставят 1 раз в год, независимо от результата предыдущих проб (п. 5.1.</w:t>
      </w:r>
      <w:proofErr w:type="gramEnd"/>
      <w:r w:rsidRPr="00F65CE5">
        <w:t xml:space="preserve"> </w:t>
      </w:r>
      <w:proofErr w:type="gramStart"/>
      <w:r w:rsidRPr="00F65CE5">
        <w:t>СП 3.1.2.3 114-13 «Профилактика туберкулеза»);</w:t>
      </w:r>
      <w:proofErr w:type="gramEnd"/>
    </w:p>
    <w:p w:rsidR="00F65CE5" w:rsidRDefault="00F65CE5" w:rsidP="00F65CE5">
      <w:pPr>
        <w:pStyle w:val="a3"/>
        <w:spacing w:before="0" w:beforeAutospacing="0" w:after="0" w:afterAutospacing="0"/>
        <w:ind w:left="-567" w:firstLine="709"/>
        <w:jc w:val="both"/>
      </w:pPr>
      <w:proofErr w:type="gramStart"/>
      <w:r>
        <w:t xml:space="preserve">- </w:t>
      </w:r>
      <w:r w:rsidRPr="00F65CE5">
        <w:t xml:space="preserve">дети, </w:t>
      </w:r>
      <w:proofErr w:type="spellStart"/>
      <w:r w:rsidRPr="00F65CE5">
        <w:t>туберкулинодиагностика</w:t>
      </w:r>
      <w:proofErr w:type="spellEnd"/>
      <w:r w:rsidRPr="00F65CE5">
        <w:t xml:space="preserve"> которым не проводилась, допускаются в детскую организацию при наличии заключения врача-фтизиатра об отсутствии заболевания (п. 5.7.</w:t>
      </w:r>
      <w:proofErr w:type="gramEnd"/>
      <w:r w:rsidRPr="00F65CE5">
        <w:t xml:space="preserve"> </w:t>
      </w:r>
      <w:proofErr w:type="gramStart"/>
      <w:r w:rsidRPr="00F65CE5">
        <w:t>СП 3.1.2.31 14-13 «Профилактика туберкулеза»);</w:t>
      </w:r>
      <w:proofErr w:type="gramEnd"/>
    </w:p>
    <w:p w:rsidR="00F65CE5" w:rsidRDefault="00F65CE5" w:rsidP="00F65CE5">
      <w:pPr>
        <w:pStyle w:val="a3"/>
        <w:spacing w:before="0" w:beforeAutospacing="0" w:after="0" w:afterAutospacing="0"/>
        <w:ind w:left="-567" w:firstLine="709"/>
        <w:jc w:val="both"/>
      </w:pPr>
      <w:r>
        <w:t xml:space="preserve">- </w:t>
      </w:r>
      <w:r w:rsidRPr="00F65CE5"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 (п. 5.7.СПЗ. 1.2.31 14-13 «Профилактика туберкулеза).</w:t>
      </w:r>
    </w:p>
    <w:p w:rsidR="00F65CE5" w:rsidRDefault="00F65CE5" w:rsidP="00F65CE5">
      <w:pPr>
        <w:pStyle w:val="a3"/>
        <w:spacing w:before="0" w:beforeAutospacing="0" w:after="0" w:afterAutospacing="0"/>
        <w:ind w:left="-567" w:firstLine="709"/>
        <w:jc w:val="both"/>
      </w:pPr>
      <w:r w:rsidRPr="00F65CE5">
        <w:t xml:space="preserve">Туберкулез – это инфекционное заболевание, возбудитель которого поражает не только органы дыхания (лёгкие), но и другие органы и системы человека (органы зрения, желудочно-кишечного тракта, мочеполовую систему, костную и т.д.) Он не поражает только волосы и ногти. У детей мишенью этого микроба чаще всего являются внутригрудные лимфатические узлы, но так </w:t>
      </w:r>
      <w:proofErr w:type="spellStart"/>
      <w:r w:rsidRPr="00F65CE5">
        <w:t>ка</w:t>
      </w:r>
      <w:proofErr w:type="spellEnd"/>
      <w:r w:rsidRPr="00F65CE5">
        <w:t xml:space="preserve"> возможно поражение костей, суставов, плевры, бронхов и мягких тканей. </w:t>
      </w:r>
    </w:p>
    <w:p w:rsidR="00F65CE5" w:rsidRDefault="00F65CE5" w:rsidP="00F65CE5">
      <w:pPr>
        <w:pStyle w:val="a3"/>
        <w:spacing w:before="0" w:beforeAutospacing="0" w:after="0" w:afterAutospacing="0"/>
        <w:ind w:left="-567" w:firstLine="709"/>
        <w:jc w:val="both"/>
      </w:pPr>
      <w:r w:rsidRPr="00F65CE5">
        <w:t xml:space="preserve">На сегодня единственным методом (разрешенным на территории РФ), определяющим наличие возбудителя туберкулеза в организме у детей является </w:t>
      </w:r>
      <w:proofErr w:type="spellStart"/>
      <w:r w:rsidRPr="00F65CE5">
        <w:t>туберкулинодиагностика</w:t>
      </w:r>
      <w:proofErr w:type="spellEnd"/>
      <w:r w:rsidRPr="00F65CE5">
        <w:t xml:space="preserve">, проводимая путем постановки пробы Манту у детей до 18 лет (у подростков в 15-17 лет кроме данной пробы проводится еще и </w:t>
      </w:r>
      <w:proofErr w:type="spellStart"/>
      <w:r w:rsidRPr="00F65CE5">
        <w:t>ФЛГ-обследование</w:t>
      </w:r>
      <w:proofErr w:type="spellEnd"/>
      <w:r w:rsidRPr="00F65CE5">
        <w:t>).  </w:t>
      </w:r>
    </w:p>
    <w:p w:rsidR="00F65CE5" w:rsidRPr="00F65CE5" w:rsidRDefault="00F65CE5" w:rsidP="00F65CE5">
      <w:pPr>
        <w:pStyle w:val="a3"/>
        <w:spacing w:before="0" w:beforeAutospacing="0" w:after="0" w:afterAutospacing="0"/>
        <w:ind w:left="-567" w:firstLine="709"/>
        <w:jc w:val="both"/>
      </w:pPr>
      <w:r w:rsidRPr="00F65CE5">
        <w:t xml:space="preserve">Проба Манту – это не прививка, а диагностический тест. Он не вызывает заболевания и не создает иммунитет. В данном случае </w:t>
      </w:r>
      <w:proofErr w:type="spellStart"/>
      <w:r w:rsidRPr="00F65CE5">
        <w:t>внутрикожно</w:t>
      </w:r>
      <w:proofErr w:type="spellEnd"/>
      <w:r w:rsidRPr="00F65CE5">
        <w:t xml:space="preserve"> вводится туберкулин, который «почувствует» наличие возбудителя заболевания. Внешне возможно появление изменений в месте проведенной пробы Манту в виде покраснения или уплотнения. На этом этапе медицинской работник по результатам пробы Манту решает вопрос о направлении к фтизиатру, который назначит дополнительное обследование ребенка (и его окружения, если с момента их ФЛГ обследования прошло более  6 месяцев), проведение курса профилактики или курса лечения.</w:t>
      </w:r>
    </w:p>
    <w:p w:rsidR="00F65CE5" w:rsidRPr="00F65CE5" w:rsidRDefault="00F65CE5" w:rsidP="00F65C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CE5" w:rsidRPr="00F6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CE5"/>
    <w:rsid w:val="00F6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2018-05-10T02:28:00Z</dcterms:created>
  <dcterms:modified xsi:type="dcterms:W3CDTF">2018-05-10T02:32:00Z</dcterms:modified>
</cp:coreProperties>
</file>