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CA" w:rsidRDefault="006578CA" w:rsidP="00A50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6069"/>
            <wp:effectExtent l="19050" t="0" r="3175" b="0"/>
            <wp:docPr id="1" name="Рисунок 1" descr="C:\Users\Пользователь\Desktop\2016-10-16 лаптева Э.Я\лаптева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6-10-16 лаптева Э.Я\лаптева 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CA" w:rsidRDefault="006578CA" w:rsidP="00A505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8CA" w:rsidRDefault="006578CA" w:rsidP="00A505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8CA" w:rsidRDefault="006578CA" w:rsidP="00A505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8CA" w:rsidRDefault="006578CA" w:rsidP="00A505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58D" w:rsidRPr="008D3609" w:rsidRDefault="00A5058D" w:rsidP="00A50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8D3609">
        <w:rPr>
          <w:rFonts w:ascii="Times New Roman" w:hAnsi="Times New Roman" w:cs="Times New Roman"/>
          <w:b/>
          <w:sz w:val="24"/>
          <w:szCs w:val="24"/>
        </w:rPr>
        <w:t xml:space="preserve"> «НЕЖИВАЯ ПРИРОДА»</w:t>
      </w:r>
    </w:p>
    <w:p w:rsidR="00A5058D" w:rsidRPr="008D3609" w:rsidRDefault="00A5058D" w:rsidP="00A505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6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6 КЛАСС</w:t>
      </w:r>
    </w:p>
    <w:p w:rsidR="00A5058D" w:rsidRPr="008D3609" w:rsidRDefault="00A5058D" w:rsidP="00A505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609">
        <w:rPr>
          <w:rFonts w:ascii="Times New Roman" w:hAnsi="Times New Roman" w:cs="Times New Roman"/>
          <w:b/>
          <w:sz w:val="24"/>
          <w:szCs w:val="24"/>
        </w:rPr>
        <w:t xml:space="preserve">                              ПОЯСНИТЕЛЬНАЯ ЗАПИСКА</w:t>
      </w:r>
    </w:p>
    <w:p w:rsidR="00A5058D" w:rsidRPr="00747154" w:rsidRDefault="00A5058D" w:rsidP="00A5058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8D360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A770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7A7703"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примерной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</w:t>
      </w:r>
      <w:r w:rsidRPr="007A7703">
        <w:rPr>
          <w:rFonts w:ascii="Times New Roman" w:hAnsi="Times New Roman" w:cs="Times New Roman"/>
          <w:sz w:val="24"/>
          <w:szCs w:val="24"/>
        </w:rPr>
        <w:t>рограммы</w:t>
      </w:r>
      <w:r w:rsidRPr="00F07DA0">
        <w:rPr>
          <w:rFonts w:ascii="Times New Roman" w:hAnsi="Times New Roman" w:cs="Times New Roman"/>
          <w:sz w:val="24"/>
          <w:szCs w:val="24"/>
        </w:rPr>
        <w:t xml:space="preserve"> </w:t>
      </w:r>
      <w:r w:rsidRPr="007A770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7A7703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 xml:space="preserve"> (интеллектуальными нарушениями) (вариант 1).</w:t>
      </w:r>
    </w:p>
    <w:p w:rsidR="00A5058D" w:rsidRPr="008D3609" w:rsidRDefault="00A5058D" w:rsidP="00A5058D">
      <w:pPr>
        <w:jc w:val="both"/>
        <w:rPr>
          <w:rFonts w:ascii="Times New Roman" w:hAnsi="Times New Roman" w:cs="Times New Roman"/>
          <w:sz w:val="24"/>
          <w:szCs w:val="24"/>
        </w:rPr>
      </w:pPr>
      <w:r w:rsidRPr="008D3609">
        <w:rPr>
          <w:rFonts w:ascii="Times New Roman" w:hAnsi="Times New Roman" w:cs="Times New Roman"/>
          <w:sz w:val="24"/>
          <w:szCs w:val="24"/>
        </w:rPr>
        <w:t xml:space="preserve">     Основными задачами изучения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8D3609">
        <w:rPr>
          <w:rFonts w:ascii="Times New Roman" w:hAnsi="Times New Roman" w:cs="Times New Roman"/>
          <w:sz w:val="24"/>
          <w:szCs w:val="24"/>
        </w:rPr>
        <w:t xml:space="preserve"> в 6 классе являются: сообщение учащимся знаний об основных элементах неживой природы (воздуха, воде, полезных ископаемых, почве), формирования правильного понимания таких природных явлений, как дождь, снег, туман.</w:t>
      </w:r>
    </w:p>
    <w:p w:rsidR="00A5058D" w:rsidRPr="008D3609" w:rsidRDefault="00A5058D" w:rsidP="00A5058D">
      <w:pPr>
        <w:jc w:val="both"/>
        <w:rPr>
          <w:rFonts w:ascii="Times New Roman" w:hAnsi="Times New Roman" w:cs="Times New Roman"/>
          <w:sz w:val="24"/>
          <w:szCs w:val="24"/>
        </w:rPr>
      </w:pPr>
      <w:r w:rsidRPr="008D3609">
        <w:rPr>
          <w:rFonts w:ascii="Times New Roman" w:hAnsi="Times New Roman" w:cs="Times New Roman"/>
          <w:sz w:val="24"/>
          <w:szCs w:val="24"/>
        </w:rPr>
        <w:t xml:space="preserve">     В процессе знакомства с неживой природой у учащихся развивается наблюдательность, речь и мышление, учащиеся устанавливают простейшие причинно-следственные отношения.</w:t>
      </w:r>
    </w:p>
    <w:p w:rsidR="00A5058D" w:rsidRPr="008D3609" w:rsidRDefault="00A5058D" w:rsidP="00A5058D">
      <w:pPr>
        <w:jc w:val="both"/>
        <w:rPr>
          <w:rFonts w:ascii="Times New Roman" w:hAnsi="Times New Roman" w:cs="Times New Roman"/>
          <w:sz w:val="24"/>
          <w:szCs w:val="24"/>
        </w:rPr>
      </w:pPr>
      <w:r w:rsidRPr="008D3609">
        <w:rPr>
          <w:rFonts w:ascii="Times New Roman" w:hAnsi="Times New Roman" w:cs="Times New Roman"/>
          <w:sz w:val="24"/>
          <w:szCs w:val="24"/>
        </w:rPr>
        <w:t xml:space="preserve">     Учащиеся получают знания по неживой природе; у них формируется представление о мире, который окружает человека.</w:t>
      </w:r>
    </w:p>
    <w:p w:rsidR="00A5058D" w:rsidRPr="008D3609" w:rsidRDefault="00A5058D" w:rsidP="00A5058D">
      <w:pPr>
        <w:jc w:val="both"/>
        <w:rPr>
          <w:rFonts w:ascii="Times New Roman" w:hAnsi="Times New Roman" w:cs="Times New Roman"/>
          <w:sz w:val="24"/>
          <w:szCs w:val="24"/>
        </w:rPr>
      </w:pPr>
      <w:r w:rsidRPr="008D360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D3609">
        <w:rPr>
          <w:rFonts w:ascii="Times New Roman" w:hAnsi="Times New Roman" w:cs="Times New Roman"/>
          <w:sz w:val="24"/>
          <w:szCs w:val="24"/>
        </w:rPr>
        <w:t>В 6 классе учащиеся узнают: чем живая природа отличается от неживой, из чего состоят живые и неживые тела, получают новые знания об элементарных физических и химических свойствах и использовании воды, воздуха, полезных ископаемых и почвы, о некоторых явлениях неживой природы.</w:t>
      </w:r>
      <w:proofErr w:type="gramEnd"/>
    </w:p>
    <w:p w:rsidR="00A5058D" w:rsidRPr="008D3609" w:rsidRDefault="00A5058D" w:rsidP="00A5058D">
      <w:pPr>
        <w:jc w:val="both"/>
        <w:rPr>
          <w:rFonts w:ascii="Times New Roman" w:hAnsi="Times New Roman" w:cs="Times New Roman"/>
          <w:sz w:val="24"/>
          <w:szCs w:val="24"/>
        </w:rPr>
      </w:pPr>
      <w:r w:rsidRPr="008D3609">
        <w:rPr>
          <w:rFonts w:ascii="Times New Roman" w:hAnsi="Times New Roman" w:cs="Times New Roman"/>
          <w:sz w:val="24"/>
          <w:szCs w:val="24"/>
        </w:rPr>
        <w:t xml:space="preserve">     Программа 6 класса состоит из 4-х разделов: «Вода», «Воздух»,  «Полезные ископаемые» и «Почва».</w:t>
      </w:r>
    </w:p>
    <w:p w:rsidR="00A5058D" w:rsidRPr="008D3609" w:rsidRDefault="00A5058D" w:rsidP="00A5058D">
      <w:pPr>
        <w:jc w:val="both"/>
        <w:rPr>
          <w:rFonts w:ascii="Times New Roman" w:hAnsi="Times New Roman" w:cs="Times New Roman"/>
          <w:sz w:val="24"/>
          <w:szCs w:val="24"/>
        </w:rPr>
      </w:pPr>
      <w:r w:rsidRPr="008D3609">
        <w:rPr>
          <w:rFonts w:ascii="Times New Roman" w:hAnsi="Times New Roman" w:cs="Times New Roman"/>
          <w:sz w:val="24"/>
          <w:szCs w:val="24"/>
        </w:rPr>
        <w:t xml:space="preserve">     В разделе «Вода» рассматриваются свойства воды, даются сведения о растворимых и нерастворимых веществ и растворах, некоторые данные о состоянии воды в природе, о температуры воды и ее измерении.</w:t>
      </w:r>
    </w:p>
    <w:p w:rsidR="00A5058D" w:rsidRPr="008D3609" w:rsidRDefault="00A5058D" w:rsidP="00A5058D">
      <w:pPr>
        <w:jc w:val="both"/>
        <w:rPr>
          <w:rFonts w:ascii="Times New Roman" w:hAnsi="Times New Roman" w:cs="Times New Roman"/>
          <w:sz w:val="24"/>
          <w:szCs w:val="24"/>
        </w:rPr>
      </w:pPr>
      <w:r w:rsidRPr="008D3609">
        <w:rPr>
          <w:rFonts w:ascii="Times New Roman" w:hAnsi="Times New Roman" w:cs="Times New Roman"/>
          <w:sz w:val="24"/>
          <w:szCs w:val="24"/>
        </w:rPr>
        <w:t xml:space="preserve">     Раздел «Воздух» охватывает сведения об основных физических свойствах воздуха и его составе. Здесь, как и в предыдущем разделе, наряду с изучением свойств воздуха предусматривается ознакомление учащихся с использованием этих свойств в быту и технике. При изучении состава воздуха учащиеся знакомятся только с кислородом и углекислым газом, со свойствами этих газов. В отношении азота можно ограничиться сообщением о том, что этот газ входит в состав воздуха и что в воздухе его содержится гораздо больше, чем любого другого газа.</w:t>
      </w:r>
    </w:p>
    <w:p w:rsidR="00A5058D" w:rsidRPr="008D3609" w:rsidRDefault="00A5058D" w:rsidP="00A5058D">
      <w:pPr>
        <w:jc w:val="both"/>
        <w:rPr>
          <w:rFonts w:ascii="Times New Roman" w:hAnsi="Times New Roman" w:cs="Times New Roman"/>
          <w:sz w:val="24"/>
          <w:szCs w:val="24"/>
        </w:rPr>
      </w:pPr>
      <w:r w:rsidRPr="008D360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D3609">
        <w:rPr>
          <w:rFonts w:ascii="Times New Roman" w:hAnsi="Times New Roman" w:cs="Times New Roman"/>
          <w:sz w:val="24"/>
          <w:szCs w:val="24"/>
        </w:rPr>
        <w:t>Раздел «Полезные ископаемые» включает изучение полезных ископаемых, применяемых в строительстве (песок, глина, известняки), горючие полезные ископаемые (торф, уголь, нефть, природный газ), полезные ископаемые для получения минеральных удобрений (калийная соль, фосфориты), полезные ископаемые, применяемые для получения металлов.</w:t>
      </w:r>
      <w:proofErr w:type="gramEnd"/>
      <w:r w:rsidRPr="008D3609">
        <w:rPr>
          <w:rFonts w:ascii="Times New Roman" w:hAnsi="Times New Roman" w:cs="Times New Roman"/>
          <w:sz w:val="24"/>
          <w:szCs w:val="24"/>
        </w:rPr>
        <w:t xml:space="preserve"> Изучаются их свойства (твердость, цвет, запах, отношение к воде и др.), а так же применение в разных отраслях хозяйства, способы охраны и рационального использования полезных ископаемых и предметов, получаемых из них.</w:t>
      </w:r>
    </w:p>
    <w:p w:rsidR="00A5058D" w:rsidRPr="008D3609" w:rsidRDefault="00A5058D" w:rsidP="00A5058D">
      <w:pPr>
        <w:jc w:val="both"/>
        <w:rPr>
          <w:rFonts w:ascii="Times New Roman" w:hAnsi="Times New Roman" w:cs="Times New Roman"/>
          <w:sz w:val="24"/>
          <w:szCs w:val="24"/>
        </w:rPr>
      </w:pPr>
      <w:r w:rsidRPr="008D360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8D3609">
        <w:rPr>
          <w:rFonts w:ascii="Times New Roman" w:hAnsi="Times New Roman" w:cs="Times New Roman"/>
          <w:sz w:val="24"/>
          <w:szCs w:val="24"/>
        </w:rPr>
        <w:t>Раздел «Почва» включает изучение строения почвы, ее состава, роли перегноя, песка, глины, воздуха, воды для плодородия почвы.</w:t>
      </w:r>
      <w:proofErr w:type="gramEnd"/>
      <w:r w:rsidRPr="008D3609">
        <w:rPr>
          <w:rFonts w:ascii="Times New Roman" w:hAnsi="Times New Roman" w:cs="Times New Roman"/>
          <w:sz w:val="24"/>
          <w:szCs w:val="24"/>
        </w:rPr>
        <w:t xml:space="preserve"> Изучается различие почв по составу, роль человека в обработке почвы, охрана почв. Проводится экскурсия по изучению слоев земли, определение величины почвенного слоя.</w:t>
      </w:r>
    </w:p>
    <w:p w:rsidR="00A5058D" w:rsidRPr="008D3609" w:rsidRDefault="00A5058D" w:rsidP="00A505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58D" w:rsidRPr="008D3609" w:rsidRDefault="00A5058D" w:rsidP="00A50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09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</w:t>
      </w:r>
    </w:p>
    <w:p w:rsidR="00A5058D" w:rsidRPr="008D3609" w:rsidRDefault="00A5058D" w:rsidP="00A50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09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A5058D" w:rsidRPr="008D3609" w:rsidRDefault="00A5058D" w:rsidP="00A505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609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A5058D" w:rsidRPr="008D3609" w:rsidRDefault="00A5058D" w:rsidP="00A505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58D" w:rsidRPr="008D3609" w:rsidRDefault="00A5058D" w:rsidP="00A505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09">
        <w:rPr>
          <w:rFonts w:ascii="Times New Roman" w:hAnsi="Times New Roman" w:cs="Times New Roman"/>
          <w:sz w:val="24"/>
          <w:szCs w:val="24"/>
        </w:rPr>
        <w:t>Отличительные признаки твердых тел, жидкостей и газов;</w:t>
      </w:r>
    </w:p>
    <w:p w:rsidR="00A5058D" w:rsidRPr="008D3609" w:rsidRDefault="00A5058D" w:rsidP="00A505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09">
        <w:rPr>
          <w:rFonts w:ascii="Times New Roman" w:hAnsi="Times New Roman" w:cs="Times New Roman"/>
          <w:sz w:val="24"/>
          <w:szCs w:val="24"/>
        </w:rPr>
        <w:t>Отличительные признаки основных полезных ископаемых, песчаной и глинистой почвы;</w:t>
      </w:r>
    </w:p>
    <w:p w:rsidR="00A5058D" w:rsidRPr="008D3609" w:rsidRDefault="00A5058D" w:rsidP="00A505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09">
        <w:rPr>
          <w:rFonts w:ascii="Times New Roman" w:hAnsi="Times New Roman" w:cs="Times New Roman"/>
          <w:sz w:val="24"/>
          <w:szCs w:val="24"/>
        </w:rPr>
        <w:t>Некоторые свойства твердых, жидких и газообразных тел на примере воды, воздуха, металлов: расширение при нагревании и сжатие при охлаждении, способность хорошо или плохо проводить тепло.</w:t>
      </w:r>
    </w:p>
    <w:p w:rsidR="00A5058D" w:rsidRPr="008D3609" w:rsidRDefault="00A5058D" w:rsidP="00A50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58D" w:rsidRPr="008D3609" w:rsidRDefault="00A5058D" w:rsidP="00A5058D">
      <w:pPr>
        <w:jc w:val="both"/>
        <w:rPr>
          <w:rFonts w:ascii="Times New Roman" w:hAnsi="Times New Roman" w:cs="Times New Roman"/>
          <w:sz w:val="24"/>
          <w:szCs w:val="24"/>
        </w:rPr>
      </w:pPr>
      <w:r w:rsidRPr="008D3609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A5058D" w:rsidRPr="008D3609" w:rsidRDefault="00A5058D" w:rsidP="00A50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58D" w:rsidRPr="008D3609" w:rsidRDefault="00A5058D" w:rsidP="00A505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09">
        <w:rPr>
          <w:rFonts w:ascii="Times New Roman" w:hAnsi="Times New Roman" w:cs="Times New Roman"/>
          <w:sz w:val="24"/>
          <w:szCs w:val="24"/>
        </w:rPr>
        <w:t>Обращаться с простым лабораторным оборудованием;</w:t>
      </w:r>
    </w:p>
    <w:p w:rsidR="00A5058D" w:rsidRPr="008D3609" w:rsidRDefault="00A5058D" w:rsidP="00A505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09">
        <w:rPr>
          <w:rFonts w:ascii="Times New Roman" w:hAnsi="Times New Roman" w:cs="Times New Roman"/>
          <w:sz w:val="24"/>
          <w:szCs w:val="24"/>
        </w:rPr>
        <w:t>Определять температуру воздуха, воды;</w:t>
      </w:r>
    </w:p>
    <w:p w:rsidR="00A5058D" w:rsidRPr="008D3609" w:rsidRDefault="00A5058D" w:rsidP="00A505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09">
        <w:rPr>
          <w:rFonts w:ascii="Times New Roman" w:hAnsi="Times New Roman" w:cs="Times New Roman"/>
          <w:sz w:val="24"/>
          <w:szCs w:val="24"/>
        </w:rPr>
        <w:t>Проводить несложную обработку почвы на пришкольном участке.</w:t>
      </w:r>
    </w:p>
    <w:p w:rsidR="00A5058D" w:rsidRPr="008D3609" w:rsidRDefault="00A5058D" w:rsidP="00A50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58D" w:rsidRPr="001F3E4D" w:rsidRDefault="00A5058D" w:rsidP="00A50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E4D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уроков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естествознания в 6 классе</w:t>
      </w:r>
    </w:p>
    <w:p w:rsidR="00A5058D" w:rsidRPr="001F3E4D" w:rsidRDefault="00A5058D" w:rsidP="00A5058D">
      <w:pPr>
        <w:rPr>
          <w:rFonts w:ascii="Times New Roman" w:hAnsi="Times New Roman" w:cs="Times New Roman"/>
          <w:sz w:val="24"/>
          <w:szCs w:val="24"/>
        </w:rPr>
      </w:pPr>
      <w:r w:rsidRPr="001F3E4D">
        <w:rPr>
          <w:rFonts w:ascii="Times New Roman" w:hAnsi="Times New Roman" w:cs="Times New Roman"/>
          <w:sz w:val="24"/>
          <w:szCs w:val="24"/>
        </w:rPr>
        <w:t xml:space="preserve">Плановых контрольных работ ____, зачетов _____, тестов ____, </w:t>
      </w:r>
      <w:proofErr w:type="gramStart"/>
      <w:r w:rsidRPr="001F3E4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F3E4D">
        <w:rPr>
          <w:rFonts w:ascii="Times New Roman" w:hAnsi="Times New Roman" w:cs="Times New Roman"/>
          <w:sz w:val="24"/>
          <w:szCs w:val="24"/>
        </w:rPr>
        <w:t>.р. ____  и др.</w:t>
      </w:r>
    </w:p>
    <w:tbl>
      <w:tblPr>
        <w:tblW w:w="10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8"/>
        <w:gridCol w:w="709"/>
        <w:gridCol w:w="4253"/>
        <w:gridCol w:w="992"/>
        <w:gridCol w:w="993"/>
        <w:gridCol w:w="1701"/>
      </w:tblGrid>
      <w:tr w:rsidR="00A5058D" w:rsidRPr="001F3E4D" w:rsidTr="00E216E8">
        <w:trPr>
          <w:trHeight w:val="390"/>
        </w:trPr>
        <w:tc>
          <w:tcPr>
            <w:tcW w:w="710" w:type="dxa"/>
            <w:vMerge w:val="restart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proofErr w:type="gramStart"/>
            <w:r w:rsidRPr="001F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(§)</w:t>
            </w:r>
            <w:proofErr w:type="gramEnd"/>
          </w:p>
        </w:tc>
        <w:tc>
          <w:tcPr>
            <w:tcW w:w="708" w:type="dxa"/>
            <w:vMerge w:val="restart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vMerge w:val="restart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A5058D" w:rsidRPr="001F3E4D" w:rsidTr="00E216E8">
        <w:trPr>
          <w:trHeight w:val="435"/>
        </w:trPr>
        <w:tc>
          <w:tcPr>
            <w:tcW w:w="710" w:type="dxa"/>
            <w:vMerge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F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1F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C07801" w:rsidRDefault="00A5058D" w:rsidP="00E216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058D" w:rsidRPr="00C07801" w:rsidRDefault="00A5058D" w:rsidP="00E216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8" w:type="dxa"/>
            <w:gridSpan w:val="5"/>
          </w:tcPr>
          <w:p w:rsidR="00A5058D" w:rsidRPr="001F3E4D" w:rsidRDefault="00A5058D" w:rsidP="00E216E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Введение: общее знакомство с природой</w:t>
            </w: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Природа живая и неживая;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Изменения в природе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Твердые тела, жидкости и газы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Для чего изучают природу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C07801" w:rsidRDefault="00A5058D" w:rsidP="00E216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5058D" w:rsidRPr="00C07801" w:rsidRDefault="00A5058D" w:rsidP="00E216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48" w:type="dxa"/>
            <w:gridSpan w:val="5"/>
          </w:tcPr>
          <w:p w:rsidR="00A5058D" w:rsidRPr="001F3E4D" w:rsidRDefault="00A5058D" w:rsidP="00E216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Вода в природе;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Вода – жидкость, непостоянство формы и текучесть воды;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Температура воды и ее измерение;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Изменение уровня воды при нагревании и охлаждении;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Изменение состояния воды при замерзании;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Лед – твердое тело;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Превращение воды в пар и кипение.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Три состояния воды в природе;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Вода – растворитель;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Водные растворы и их использование. 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Нерастворимые в воде вещества;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Вода прозрачная и мутная;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Питьевая вода;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Использование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Охрана воды;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Что мы узнали о воде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C07801" w:rsidRDefault="00A5058D" w:rsidP="00E216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5058D" w:rsidRPr="00C07801" w:rsidRDefault="00A5058D" w:rsidP="00E216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48" w:type="dxa"/>
            <w:gridSpan w:val="5"/>
          </w:tcPr>
          <w:p w:rsidR="00A5058D" w:rsidRPr="00C07801" w:rsidRDefault="00A5058D" w:rsidP="00E216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Воздух в природе;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Воздух занимает место;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Воздух сжимаем и упруг;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Воздух плохой проводник тепла;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Расширение воздуха при нагревании и сжатие при охлаждении;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Теплый воздух легче холодного; 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Движение воздуха в природе;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Состав воздуха;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 и </w:t>
            </w: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его значение в жизни </w:t>
            </w:r>
            <w:r w:rsidRPr="001F3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растений, животных и человека;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Углекислый газ и его свойства. 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Значение воздуха;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Чистый и загрязненный воздух. 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Что мы узнали о воздухе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обобщающение</w:t>
            </w:r>
            <w:proofErr w:type="spellEnd"/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Воздух в природе;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Воздух занимает место;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C07801" w:rsidRDefault="00A5058D" w:rsidP="00E21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5058D" w:rsidRPr="00C07801" w:rsidRDefault="00A5058D" w:rsidP="00E216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48" w:type="dxa"/>
            <w:gridSpan w:val="5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ископаемые</w:t>
            </w: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Что такое полезные ископаемые;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  Полезные ископаемые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 Известняки;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Песок и глина;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Горючие полезные ископаемые: 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Торф;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Каменный уголь;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Нефть;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газ;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минеральных удобрений;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Калийная соль;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осфорные удобрения;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используемые   для получения металлов;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Железные руды;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Черные металлы. Чугун;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Сталь;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Медная и алюминиевая руды;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Алюминий;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Медь и олово;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proofErr w:type="gramStart"/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C07801" w:rsidRDefault="00A5058D" w:rsidP="00E21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5058D" w:rsidRPr="00C07801" w:rsidRDefault="00A5058D" w:rsidP="00E216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48" w:type="dxa"/>
            <w:gridSpan w:val="5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b/>
                <w:sz w:val="24"/>
                <w:szCs w:val="24"/>
              </w:rPr>
              <w:t>Почва</w:t>
            </w: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Что называют почвой;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Состав почвы;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Перегной - органическая часть почвы;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Песок и глина – минеральная часть        почвы; Минеральные соли в почве;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Различие почв по их составу;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Как проходит вода в разные почвы;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Испарение воды из почвы;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сенняя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      почвы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Значение почвы для народного хозяйства. Необходимость    бережного обращения с ней;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Почвы родного края;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Экскурсия на крутой берег реки;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на </w:t>
            </w:r>
            <w:proofErr w:type="spellStart"/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 опытном участке;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на </w:t>
            </w:r>
            <w:proofErr w:type="spellStart"/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3E4D">
              <w:rPr>
                <w:rFonts w:ascii="Times New Roman" w:hAnsi="Times New Roman" w:cs="Times New Roman"/>
                <w:sz w:val="24"/>
                <w:szCs w:val="24"/>
              </w:rPr>
              <w:t xml:space="preserve">  опытном участке;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4D">
              <w:rPr>
                <w:rFonts w:ascii="Times New Roman" w:hAnsi="Times New Roman" w:cs="Times New Roman"/>
                <w:sz w:val="24"/>
                <w:szCs w:val="24"/>
              </w:rPr>
              <w:t>«Неживая природа» (Урок-обобщение)</w:t>
            </w: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8D" w:rsidRPr="001F3E4D" w:rsidTr="00E216E8">
        <w:tc>
          <w:tcPr>
            <w:tcW w:w="710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58D" w:rsidRPr="00C07801" w:rsidRDefault="00A5058D" w:rsidP="00E216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058D" w:rsidRPr="001F3E4D" w:rsidRDefault="00A5058D" w:rsidP="00E2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8D" w:rsidRPr="001F3E4D" w:rsidRDefault="00A5058D" w:rsidP="00E2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058D" w:rsidRDefault="00A5058D"/>
    <w:sectPr w:rsidR="00A5058D" w:rsidSect="00F9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324"/>
    <w:multiLevelType w:val="multilevel"/>
    <w:tmpl w:val="CF7E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</w:lvl>
  </w:abstractNum>
  <w:abstractNum w:abstractNumId="1">
    <w:nsid w:val="37A33331"/>
    <w:multiLevelType w:val="hybridMultilevel"/>
    <w:tmpl w:val="54AA80C2"/>
    <w:lvl w:ilvl="0" w:tplc="75EA3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AD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26682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3ADA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AC6D4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FC81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DA2B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C5CED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5C80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D3E3BEC"/>
    <w:multiLevelType w:val="hybridMultilevel"/>
    <w:tmpl w:val="49FE1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04553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146"/>
    <w:rsid w:val="00241702"/>
    <w:rsid w:val="002C0660"/>
    <w:rsid w:val="00366146"/>
    <w:rsid w:val="00551908"/>
    <w:rsid w:val="006578CA"/>
    <w:rsid w:val="0066535B"/>
    <w:rsid w:val="00747213"/>
    <w:rsid w:val="00822154"/>
    <w:rsid w:val="00830A74"/>
    <w:rsid w:val="00A00714"/>
    <w:rsid w:val="00A5058D"/>
    <w:rsid w:val="00C00580"/>
    <w:rsid w:val="00C628FE"/>
    <w:rsid w:val="00C65F40"/>
    <w:rsid w:val="00CB7611"/>
    <w:rsid w:val="00F051FC"/>
    <w:rsid w:val="00F937EF"/>
    <w:rsid w:val="00FE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963</Words>
  <Characters>5491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11</cp:revision>
  <cp:lastPrinted>2016-10-06T08:13:00Z</cp:lastPrinted>
  <dcterms:created xsi:type="dcterms:W3CDTF">2012-08-13T07:07:00Z</dcterms:created>
  <dcterms:modified xsi:type="dcterms:W3CDTF">2016-10-17T07:00:00Z</dcterms:modified>
</cp:coreProperties>
</file>